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187325</wp:posOffset>
            </wp:positionH>
            <wp:positionV relativeFrom="page">
              <wp:posOffset>184150</wp:posOffset>
            </wp:positionV>
            <wp:extent cx="717423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208280</wp:posOffset>
            </wp:positionV>
            <wp:extent cx="7174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230" cy="5715"/>
                    </a:xfrm>
                    <a:prstGeom prst="rect">
                      <a:avLst/>
                    </a:prstGeom>
                    <a:noFill/>
                  </pic:spPr>
                </pic:pic>
              </a:graphicData>
            </a:graphic>
          </wp:anchor>
        </w:drawing>
        <w:t>UNITED STATES</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119380</wp:posOffset>
            </wp:positionV>
            <wp:extent cx="1790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4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133985</wp:posOffset>
            </wp:positionV>
            <wp:extent cx="1790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9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PURSUANT TO RULE 13a-16 OR 15d-16 UNDER</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1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For the month of July 2024</w:t>
      </w:r>
    </w:p>
    <w:p>
      <w:pPr>
        <w:spacing w:after="0" w:line="15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129540</wp:posOffset>
            </wp:positionV>
            <wp:extent cx="1790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5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30"/>
          <w:szCs w:val="30"/>
          <w:b w:val="1"/>
          <w:bCs w:val="1"/>
          <w:color w:val="auto"/>
        </w:rPr>
        <w:t>Noah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143510</wp:posOffset>
            </wp:positionV>
            <wp:extent cx="1790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9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No.1226, South Shenbin Road, Minhang District,</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Shanghai, People’s Republic of China</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+86 (21) 8035-8292</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119380</wp:posOffset>
            </wp:positionV>
            <wp:extent cx="1790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Form 20-F or Form 40-F.</w:t>
      </w:r>
    </w:p>
    <w:p>
      <w:pPr>
        <w:spacing w:after="0" w:line="123" w:lineRule="exact"/>
        <w:rPr>
          <w:sz w:val="24"/>
          <w:szCs w:val="24"/>
          <w:color w:val="auto"/>
        </w:rPr>
      </w:pPr>
    </w:p>
    <w:p>
      <w:pPr>
        <w:ind w:left="4640"/>
        <w:spacing w:after="0" w:line="150" w:lineRule="exact"/>
        <w:tabs>
          <w:tab w:leader="none" w:pos="596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1742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23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164465</wp:posOffset>
            </wp:positionV>
            <wp:extent cx="717423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379095</wp:posOffset>
            </wp:positionV>
            <wp:extent cx="717423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510"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53" w:lineRule="exact"/>
        <w:rPr>
          <w:sz w:val="20"/>
          <w:szCs w:val="20"/>
          <w:color w:val="auto"/>
        </w:rPr>
      </w:pPr>
    </w:p>
    <w:p>
      <w:pPr>
        <w:ind w:firstLine="226"/>
        <w:spacing w:after="0" w:line="264" w:lineRule="auto"/>
        <w:rPr>
          <w:sz w:val="20"/>
          <w:szCs w:val="20"/>
          <w:color w:val="auto"/>
        </w:rPr>
      </w:pPr>
      <w:r>
        <w:rPr>
          <w:rFonts w:ascii="Times New Roman" w:cs="Times New Roman" w:eastAsia="Times New Roman" w:hAnsi="Times New Roman"/>
          <w:sz w:val="13"/>
          <w:szCs w:val="13"/>
          <w:color w:val="auto"/>
        </w:rPr>
        <w:t>We submitted with The Stock Exchange of Hong Kong Limited a monthly return form dated July 3, 2024 in relation to the movements in our authorized share capital and issued shares in June 2024.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71742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1060"/>
          </w:cols>
          <w:pgMar w:left="300" w:top="670" w:right="53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3"/>
          <w:szCs w:val="13"/>
          <w:u w:val="single" w:color="auto"/>
          <w:color w:val="0000EE"/>
        </w:rPr>
        <w:t>Exhibit 99.1</w:t>
      </w:r>
      <w:r>
        <w:rPr>
          <w:sz w:val="20"/>
          <w:szCs w:val="20"/>
          <w:color w:val="auto"/>
        </w:rPr>
        <w:tab/>
      </w:r>
      <w:r>
        <w:rPr>
          <w:rFonts w:ascii="Times New Roman" w:cs="Times New Roman" w:eastAsia="Times New Roman" w:hAnsi="Times New Roman"/>
          <w:sz w:val="11"/>
          <w:szCs w:val="11"/>
          <w:u w:val="single" w:color="auto"/>
          <w:color w:val="0000EE"/>
        </w:rPr>
        <w:t>Monthly Return for Equity Issuer and Hong Kong Depositary Receipts listed under Chapter 19B of the Exchange Listing Rules on Movements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742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670" w:right="1440"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Noah Holdings Limited</w:t>
      </w:r>
    </w:p>
    <w:p>
      <w:pPr>
        <w:spacing w:after="0" w:line="153"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8890</wp:posOffset>
            </wp:positionV>
            <wp:extent cx="33661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6135" cy="571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3"/>
          <w:szCs w:val="13"/>
          <w:color w:val="auto"/>
        </w:rPr>
        <w:t>Name: Qing Pan</w:t>
      </w:r>
    </w:p>
    <w:p>
      <w:pPr>
        <w:spacing w:after="0" w:line="10" w:lineRule="exact"/>
        <w:rPr>
          <w:sz w:val="20"/>
          <w:szCs w:val="20"/>
          <w:color w:val="auto"/>
        </w:rPr>
      </w:pPr>
    </w:p>
    <w:p>
      <w:pPr>
        <w:ind w:left="6000"/>
        <w:spacing w:after="0"/>
        <w:tabs>
          <w:tab w:leader="none" w:pos="634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742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670" w:right="1440" w:bottom="1440" w:gutter="0" w:footer="0" w:header="0"/>
        </w:sectPr>
      </w:pPr>
    </w:p>
    <w:bookmarkStart w:id="4" w:name="page5"/>
    <w:bookmarkEnd w:id="4"/>
    <w:p>
      <w:pPr>
        <w:ind w:left="890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120015</wp:posOffset>
            </wp:positionV>
            <wp:extent cx="6971030" cy="5180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0" w:num="1">
            <w:col w:w="9560"/>
          </w:cols>
          <w:pgMar w:left="1440" w:top="125" w:right="8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2024-07-03T07:58:48Z</dcterms:created>
  <dcterms:modified xsi:type="dcterms:W3CDTF">2024-07-03T07:58:48Z</dcterms:modified>
</cp:coreProperties>
</file>